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03B" w:rsidRPr="00865B9C" w:rsidRDefault="0061003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ГЛАВА НИЖНЕВАРТОВСКОГО РАЙОНА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от 17 марта 2006 г. N 126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О ПОРЯДКЕ ПРОИЗВОДСТВА ИСПОЛНИТЕЛЬНЫХ СЪЕМОК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ЗАКОНЧЕННЫХ СТРОИТЕЛЬСТВОМ (РЕКОНСТРУКЦИЕЙ) ОБЪЕКТОВ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НА ТЕРРИТОРИИ НИЖНЕВАРТОВСКОГО РАЙОНА</w:t>
      </w:r>
    </w:p>
    <w:p w:rsidR="0061003B" w:rsidRPr="00865B9C" w:rsidRDefault="0061003B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1003B" w:rsidRPr="00865B9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1003B" w:rsidRPr="00865B9C" w:rsidRDefault="006100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61003B" w:rsidRPr="00865B9C" w:rsidRDefault="006100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</w:t>
            </w:r>
            <w:hyperlink r:id="rId4" w:history="1">
              <w:r w:rsidRPr="00865B9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865B9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Главы Нижневартовского района</w:t>
            </w:r>
          </w:p>
          <w:p w:rsidR="0061003B" w:rsidRPr="00865B9C" w:rsidRDefault="006100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от 26.01.2007 N 67,</w:t>
            </w:r>
          </w:p>
          <w:p w:rsidR="0061003B" w:rsidRPr="00865B9C" w:rsidRDefault="006100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865B9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865B9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Администрации Нижневартовского района</w:t>
            </w:r>
          </w:p>
          <w:p w:rsidR="0061003B" w:rsidRPr="00865B9C" w:rsidRDefault="006100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от 03.07.2009 N 743)</w:t>
            </w:r>
          </w:p>
        </w:tc>
      </w:tr>
    </w:tbl>
    <w:p w:rsidR="0061003B" w:rsidRPr="00865B9C" w:rsidRDefault="006100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В целях осуществления проверки исполнительной геодезической документации для ввода законченных строительством (реконструкцией) объектов в эксплуатацию, ведения информационной системы градостроительной деятельности и создания единого районного фонда обеспечения градостроительной деятельности в части инженерных коммуникаций, зданий и сооружений в соответствии с Градостроительным </w:t>
      </w:r>
      <w:hyperlink r:id="rId6" w:history="1">
        <w:r w:rsidRPr="00865B9C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865B9C">
        <w:rPr>
          <w:rFonts w:ascii="Times New Roman" w:hAnsi="Times New Roman" w:cs="Times New Roman"/>
          <w:sz w:val="28"/>
          <w:szCs w:val="28"/>
        </w:rPr>
        <w:t xml:space="preserve"> Российской Федерации и строительными нормами Государственного комитета Российской Федерации по строительству и жилищно-коммунальному комплексу (Госстрой России) ГОСТ Р 51872-2002: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1. Определить управление архитектуры и градостроительства администрации Нижневартовского района держателем районного информационного геодезического фонда существующей застройки (опорного плана) и регистрационного плана исполнительной геодезической документации расположения сооружений, инженерных коммуникаций, связи и инженерного оборудования.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35" w:history="1">
        <w:r w:rsidRPr="00865B9C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865B9C">
        <w:rPr>
          <w:rFonts w:ascii="Times New Roman" w:hAnsi="Times New Roman" w:cs="Times New Roman"/>
          <w:sz w:val="28"/>
          <w:szCs w:val="28"/>
        </w:rPr>
        <w:t xml:space="preserve"> о порядке производства </w:t>
      </w:r>
      <w:proofErr w:type="gramStart"/>
      <w:r w:rsidRPr="00865B9C">
        <w:rPr>
          <w:rFonts w:ascii="Times New Roman" w:hAnsi="Times New Roman" w:cs="Times New Roman"/>
          <w:sz w:val="28"/>
          <w:szCs w:val="28"/>
        </w:rPr>
        <w:t>исполнительных съемок</w:t>
      </w:r>
      <w:proofErr w:type="gramEnd"/>
      <w:r w:rsidRPr="00865B9C">
        <w:rPr>
          <w:rFonts w:ascii="Times New Roman" w:hAnsi="Times New Roman" w:cs="Times New Roman"/>
          <w:sz w:val="28"/>
          <w:szCs w:val="28"/>
        </w:rPr>
        <w:t xml:space="preserve"> законченных строительством (реконструкцией) объектов на территории Нижневартовского района согласно приложению.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 Эксплуатирующим организациям всех форм собственности принимать в эксплуатацию объекты, исполнительные съемки которых зарегистрированы в управлении архитектуры и градостроительства администрации района для учета в районном информационном геодезическом фонде, при наличии соответствующей справки.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4. Контроль за выполнением постановления возложить на заместителя главы района по жилищно-коммунальному хозяйству и строительству </w:t>
      </w:r>
      <w:proofErr w:type="spellStart"/>
      <w:r w:rsidRPr="00865B9C">
        <w:rPr>
          <w:rFonts w:ascii="Times New Roman" w:hAnsi="Times New Roman" w:cs="Times New Roman"/>
          <w:sz w:val="28"/>
          <w:szCs w:val="28"/>
        </w:rPr>
        <w:lastRenderedPageBreak/>
        <w:t>В.И.Пегишева</w:t>
      </w:r>
      <w:proofErr w:type="spellEnd"/>
      <w:r w:rsidRPr="00865B9C">
        <w:rPr>
          <w:rFonts w:ascii="Times New Roman" w:hAnsi="Times New Roman" w:cs="Times New Roman"/>
          <w:sz w:val="28"/>
          <w:szCs w:val="28"/>
        </w:rPr>
        <w:t xml:space="preserve">, начальника управления архитектуры и градостроительства администрации района </w:t>
      </w:r>
      <w:proofErr w:type="spellStart"/>
      <w:r w:rsidRPr="00865B9C">
        <w:rPr>
          <w:rFonts w:ascii="Times New Roman" w:hAnsi="Times New Roman" w:cs="Times New Roman"/>
          <w:sz w:val="28"/>
          <w:szCs w:val="28"/>
        </w:rPr>
        <w:t>О.Н.Лавренюк</w:t>
      </w:r>
      <w:proofErr w:type="spellEnd"/>
      <w:r w:rsidRPr="00865B9C">
        <w:rPr>
          <w:rFonts w:ascii="Times New Roman" w:hAnsi="Times New Roman" w:cs="Times New Roman"/>
          <w:sz w:val="28"/>
          <w:szCs w:val="28"/>
        </w:rPr>
        <w:t>.</w:t>
      </w:r>
    </w:p>
    <w:p w:rsidR="0061003B" w:rsidRPr="00865B9C" w:rsidRDefault="006100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(п. 4 в ред. </w:t>
      </w:r>
      <w:hyperlink r:id="rId7" w:history="1">
        <w:r w:rsidRPr="00865B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65B9C">
        <w:rPr>
          <w:rFonts w:ascii="Times New Roman" w:hAnsi="Times New Roman" w:cs="Times New Roman"/>
          <w:sz w:val="28"/>
          <w:szCs w:val="28"/>
        </w:rPr>
        <w:t xml:space="preserve"> Администрации Нижневартовского района от 03.07.2009 N 743)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Нижневартовского района</w:t>
      </w: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Б.А.САЛОМАТИН</w:t>
      </w: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Приложение</w:t>
      </w: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главы Нижневартовского района</w:t>
      </w: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от 17.03.2006 N 126</w:t>
      </w:r>
    </w:p>
    <w:p w:rsidR="0061003B" w:rsidRPr="00865B9C" w:rsidRDefault="006100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865B9C">
        <w:rPr>
          <w:rFonts w:ascii="Times New Roman" w:hAnsi="Times New Roman" w:cs="Times New Roman"/>
          <w:sz w:val="28"/>
          <w:szCs w:val="28"/>
        </w:rPr>
        <w:t>ПОЛОЖЕНИЕ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О ПОРЯДКЕ ПРОИЗВОДСТВА ИСПОЛНИТЕЛЬНЫХ СЪЕМОК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ЗАКОНЧЕННЫХ СТРОИТЕЛЬСТВОМ (РЕКОНСТРУКЦИЕЙ) ОБЪЕКТОВ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НА ТЕРРИТОРИИ НИЖНЕВАРТОВСКОГО РАЙОНА</w:t>
      </w:r>
    </w:p>
    <w:p w:rsidR="0061003B" w:rsidRPr="00865B9C" w:rsidRDefault="0061003B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1003B" w:rsidRPr="00865B9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1003B" w:rsidRPr="00865B9C" w:rsidRDefault="006100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61003B" w:rsidRPr="00865B9C" w:rsidRDefault="006100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</w:t>
            </w:r>
            <w:hyperlink r:id="rId8" w:history="1">
              <w:r w:rsidRPr="00865B9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865B9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Администрации Нижневартовского района</w:t>
            </w:r>
          </w:p>
          <w:p w:rsidR="0061003B" w:rsidRPr="00865B9C" w:rsidRDefault="006100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от 03.07.2009 N 743)</w:t>
            </w:r>
          </w:p>
        </w:tc>
      </w:tr>
    </w:tbl>
    <w:p w:rsidR="0061003B" w:rsidRPr="00865B9C" w:rsidRDefault="006100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1. Область применения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1.1. Положение о порядке производства </w:t>
      </w:r>
      <w:proofErr w:type="gramStart"/>
      <w:r w:rsidRPr="00865B9C">
        <w:rPr>
          <w:rFonts w:ascii="Times New Roman" w:hAnsi="Times New Roman" w:cs="Times New Roman"/>
          <w:sz w:val="28"/>
          <w:szCs w:val="28"/>
        </w:rPr>
        <w:t>исполнительных съемок</w:t>
      </w:r>
      <w:proofErr w:type="gramEnd"/>
      <w:r w:rsidRPr="00865B9C">
        <w:rPr>
          <w:rFonts w:ascii="Times New Roman" w:hAnsi="Times New Roman" w:cs="Times New Roman"/>
          <w:sz w:val="28"/>
          <w:szCs w:val="28"/>
        </w:rPr>
        <w:t xml:space="preserve"> законченных строительством (реконструкцией) объектов на территории Нижневартовского района (далее именуется - Положение) устанавливает требования к составу, содержанию, оформлению, контролю, порядку приема и хранения исполнительной геодезической документации, составляемой наряду с другой исполнительной документацией при строительстве, реконструкции, расширении, капитальном ремонте зданий и сооружений.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1.2. Положение подлежит применению органами управления и надзора в области градостроительной деятельности, организациями - держателями геодезических фондов, организациями, эксплуатирующими инженерные коммуникации, организациями и лицами - участниками строительства, а также выполняющими исполнительные и контрольные съемки в строительстве.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lastRenderedPageBreak/>
        <w:t>2. Общие положения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2.1. Исполнительные съемки предназначены для регистрации значений геометрических параметров, конструкций и частей зданий и сооружений, инженерных сетей, элементов благоустройства с целью определения их соответствия проектной документации и требованиям нормативных документов, оценки качества строительной продукции, а также нанесения проложенных инженерных сетей и сооружений на топографические планы районного информационного геодезического фонда.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2.2. Исполнительные съемки составляются на все виды подземных и надземных инженерных сетей, а также другие элементы, обязательность составления </w:t>
      </w:r>
      <w:proofErr w:type="gramStart"/>
      <w:r w:rsidRPr="00865B9C">
        <w:rPr>
          <w:rFonts w:ascii="Times New Roman" w:hAnsi="Times New Roman" w:cs="Times New Roman"/>
          <w:sz w:val="28"/>
          <w:szCs w:val="28"/>
        </w:rPr>
        <w:t>документации</w:t>
      </w:r>
      <w:proofErr w:type="gramEnd"/>
      <w:r w:rsidRPr="00865B9C">
        <w:rPr>
          <w:rFonts w:ascii="Times New Roman" w:hAnsi="Times New Roman" w:cs="Times New Roman"/>
          <w:sz w:val="28"/>
          <w:szCs w:val="28"/>
        </w:rPr>
        <w:t xml:space="preserve"> на которые установлена действующими нормативными документами, техническим проектом, проектом производства работ, в том числе геодезических, инструкциями и правилами органов надзора, ведомств, районных инженерных служб и эксплуатирующих организаций.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2.3. Данные исполнительной топографической съемки используются: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с целью ведения информационной системы градостроительной деятельности;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для пополнения районного информационного геодезического фонда расположения инженерных коммуникаций, сооружений и опорного плана существующей застройки;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обновления топографических планов городских и сельских поселений района, используемых эксплуатирующими организациями для оценки сложившейся ситуации при проведении аварийно-восстановительных работ;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пополнения архивного фонда инженерных изысканий для строительства.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 Состав, содержание и оформление документации</w:t>
      </w:r>
    </w:p>
    <w:p w:rsidR="0061003B" w:rsidRPr="00865B9C" w:rsidRDefault="006100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законченных строительством (реконструкцией) объектов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3.1. В документации подлежат отражению значения геометрических параметров, предусмотренных стандартами, а также другие геометрические параметры, требования к точности которых установлены действующими нормативными документами и проектом.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3.2. В исполнительной документации должны быть приведены данные о названии проектной организации, согласованиях проектной документации, выданных разрешениях и ордерах, а также о наличии или отсутствии отклонений от проекта и согласовании этих отклонений.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3.3. Исполнительные топографические съемки построенных (реконструированных) объектов выполняются: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lastRenderedPageBreak/>
        <w:t>в электронно-цифровом виде;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на единой топографической основе М 1:500, 1:1000;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в системе координат НВР и в Балтийской системе высот;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в границах, отведенных под строительство.</w:t>
      </w:r>
    </w:p>
    <w:p w:rsidR="0061003B" w:rsidRPr="00865B9C" w:rsidRDefault="006100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(п. 3.3 в ред. </w:t>
      </w:r>
      <w:hyperlink r:id="rId9" w:history="1">
        <w:r w:rsidRPr="00865B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865B9C">
        <w:rPr>
          <w:rFonts w:ascii="Times New Roman" w:hAnsi="Times New Roman" w:cs="Times New Roman"/>
          <w:sz w:val="28"/>
          <w:szCs w:val="28"/>
        </w:rPr>
        <w:t xml:space="preserve"> Администрации Нижневартовского района от 03.07.2009 N 743)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3.4. Полный состав и требования к исполнительной документации определены действующими нормативными документами в области строительства: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ГОСТ Р 51872-2002 "Документация геодезическая исполнительная";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СНиП 11-02-96 и СП 11-104-97 "Инженерные изыскания для строительства";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СНиП 3.01.03-84 "Геодезические работы в строительстве".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 Производство и контроль исполнительной документации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4.1. Производство геодезических работ в процессе строительства, геодезический контроль точности геометрических параметров зданий (сооружений) и исполнительные съемки входят в обязанности подрядчика либо на договорной основе подрядчика со специализированными организациями, имеющими лицензии на право выполнения топографо-геодезических работ для осуществления строительной деятельности.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4.2. Заказчики (застройщики) в случае выполнения геодезических работ на договорной основе до начала строительства объекта заключают договоры со специализированными геодезическими предприятиями за счет накладных расходов объекта строительства.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4.3. Исполнительные съемки подземных инженерных коммуникаций выполняются с использованием геодезического оборудования по открытым сетям до засыпки траншеи.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4.4. Исполнительные съемки должны иметь угловой </w:t>
      </w:r>
      <w:hyperlink w:anchor="P100" w:history="1">
        <w:r w:rsidRPr="00865B9C">
          <w:rPr>
            <w:rFonts w:ascii="Times New Roman" w:hAnsi="Times New Roman" w:cs="Times New Roman"/>
            <w:color w:val="0000FF"/>
            <w:sz w:val="28"/>
            <w:szCs w:val="28"/>
          </w:rPr>
          <w:t>штамп</w:t>
        </w:r>
      </w:hyperlink>
      <w:r w:rsidRPr="00865B9C">
        <w:rPr>
          <w:rFonts w:ascii="Times New Roman" w:hAnsi="Times New Roman" w:cs="Times New Roman"/>
          <w:sz w:val="28"/>
          <w:szCs w:val="28"/>
        </w:rPr>
        <w:t xml:space="preserve"> в соответствии с ГОСТ Р 51872-2002 (раздел 7 Положения) и подписываться исполнителем, ответственным производителем работ по объекту, и руководителем строительной (монтажной) организации и заказчиком. В случае выполнения исполнительной съемки сторонней организацией схема подписывается также руководителем этой организации или уполномоченным им лицом.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4.5. Контроль исполнительной документации заключается в проверке </w:t>
      </w:r>
      <w:r w:rsidRPr="00865B9C">
        <w:rPr>
          <w:rFonts w:ascii="Times New Roman" w:hAnsi="Times New Roman" w:cs="Times New Roman"/>
          <w:sz w:val="28"/>
          <w:szCs w:val="28"/>
        </w:rPr>
        <w:lastRenderedPageBreak/>
        <w:t>соответствия ее состава, полноты содержания и оформления требованиям стандартов, а также в проверке правильности отображения в документации результатов исполнительной съемки (действительных значений или отклонений).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4.6. Проверка исполнительной геодезической документации производится путем контрольной съемки в соответствии с требованиями действующих нормативных документов.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4.7. Контроль исполнительной съемки законченных строительством объектов и инженерных коммуникаций производится заказчиком (застройщиком).</w:t>
      </w:r>
    </w:p>
    <w:p w:rsidR="0061003B" w:rsidRPr="00865B9C" w:rsidRDefault="006100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 Передача и приемка документации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5.1. Организация - исполнитель работ представляет в управление архитектуры и градостроительства администрации района прошедшие геодезический контроль оригиналы исполнительных чертежей, продольных профилей и каталогов координат подземных сетей на бумажных носителях и в электронно-цифровом виде.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5.2. Управление архитектуры и градостроительства администрации района в срок до пяти дней регистрирует документацию, ставит на оригиналах и копиях штамп приемки, указывает регистрационный номер и дату приемки и возвращает копии на бумажных носителях организации - исполнителю работ. Один экземпляр копии документации на подземные инженерные сети со штампом о приемке хранится у организации - исполнителя работ, один - у заказчика, два - в эксплуатирующей организации, один - в управлении архитектуры и градостроительства администрации района.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5.3. В случае, если проложенная линия коммуникации пересекает железную дорогу, исполнителем работ дополнительно изготавливается одна копия и передается в соответствующую дистанцию железной дороги.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5.4. Оригиналы документации по подземным инженерным сетям подлежат хранению до перекладки или реконструкции этих сетей и составления новой документации.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5.5. Организации, эксплуатирующие подземные коммуникации, обязаны: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иметь исполнительные чертежи принадлежащих им коммуникаций и подземных сооружений;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систематически проводить их инвентаризацию и верификацию.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5.6. Копии документации передаются эксплуатирующим, контролирующим, изыскательским и другим заинтересованным организациям в соответствии с положениями действующих законодательных актов, </w:t>
      </w:r>
      <w:r w:rsidRPr="00865B9C">
        <w:rPr>
          <w:rFonts w:ascii="Times New Roman" w:hAnsi="Times New Roman" w:cs="Times New Roman"/>
          <w:sz w:val="28"/>
          <w:szCs w:val="28"/>
        </w:rPr>
        <w:lastRenderedPageBreak/>
        <w:t>нормативными документами, инструкциями и правилами органов надзора, ведомств, территориальных инженерных служб и эксплуатирующих организаций.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6. Концентрация информационных геодезических фондов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6.1. Оригиналы исполнительных съемок расположения построенных зданий (сооружений), продольных профилей и каталогов координат подземных сетей в соответствии с Градостроительным </w:t>
      </w:r>
      <w:hyperlink r:id="rId10" w:history="1">
        <w:r w:rsidRPr="00865B9C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865B9C">
        <w:rPr>
          <w:rFonts w:ascii="Times New Roman" w:hAnsi="Times New Roman" w:cs="Times New Roman"/>
          <w:sz w:val="28"/>
          <w:szCs w:val="28"/>
        </w:rPr>
        <w:t xml:space="preserve"> Российской Федерации хранятся в управлении архитектуры и градостроительства администрации района.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6.2. Оригиналы схем сварных стыков трубопроводов подземных сетей хранятся эксплуатирующими организациями.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100"/>
      <w:bookmarkEnd w:id="1"/>
      <w:r w:rsidRPr="00865B9C">
        <w:rPr>
          <w:rFonts w:ascii="Times New Roman" w:hAnsi="Times New Roman" w:cs="Times New Roman"/>
          <w:sz w:val="28"/>
          <w:szCs w:val="28"/>
        </w:rPr>
        <w:t>7. Образец штампа</w:t>
      </w:r>
    </w:p>
    <w:p w:rsidR="0061003B" w:rsidRPr="00865B9C" w:rsidRDefault="006100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20"/>
        <w:gridCol w:w="960"/>
        <w:gridCol w:w="720"/>
        <w:gridCol w:w="1080"/>
        <w:gridCol w:w="3120"/>
        <w:gridCol w:w="2400"/>
      </w:tblGrid>
      <w:tr w:rsidR="0061003B" w:rsidRPr="00865B9C">
        <w:trPr>
          <w:trHeight w:val="240"/>
        </w:trPr>
        <w:tc>
          <w:tcPr>
            <w:tcW w:w="1320" w:type="dxa"/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960" w:type="dxa"/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720" w:type="dxa"/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080" w:type="dxa"/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5520" w:type="dxa"/>
            <w:gridSpan w:val="2"/>
            <w:vMerge w:val="restart"/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Наименование строительной организации,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   выполнившей прокладку сети         </w:t>
            </w: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0" w:type="dxa"/>
            <w:gridSpan w:val="2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0" w:type="dxa"/>
            <w:gridSpan w:val="2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 Наименование   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организации-заказчика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(</w:t>
            </w:r>
            <w:proofErr w:type="gramStart"/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застройщика)   </w:t>
            </w:r>
            <w:proofErr w:type="gramEnd"/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0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Наименование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проектной  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организации    </w:t>
            </w: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Шифр и дата выпуска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   проекта         </w:t>
            </w:r>
          </w:p>
        </w:tc>
        <w:tc>
          <w:tcPr>
            <w:tcW w:w="240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Данные о  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согласовании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проекта      </w:t>
            </w: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 Наименование   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исполнительного чертежа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и подземной прокладки,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адрес объекта и длина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    трассы         </w:t>
            </w:r>
          </w:p>
        </w:tc>
        <w:tc>
          <w:tcPr>
            <w:tcW w:w="240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Номер и дата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разрешения на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выполнение 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строительно-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монтажных работ  </w:t>
            </w: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003B" w:rsidRPr="00865B9C" w:rsidRDefault="006100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1C95" w:rsidRPr="00865B9C" w:rsidRDefault="00C91C95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C91C95" w:rsidRPr="00865B9C" w:rsidSect="00964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03B"/>
    <w:rsid w:val="0000277B"/>
    <w:rsid w:val="0000586C"/>
    <w:rsid w:val="0000675B"/>
    <w:rsid w:val="00006B5C"/>
    <w:rsid w:val="00011AD4"/>
    <w:rsid w:val="00030FAA"/>
    <w:rsid w:val="000407C9"/>
    <w:rsid w:val="0008443C"/>
    <w:rsid w:val="000C2F0A"/>
    <w:rsid w:val="000D293D"/>
    <w:rsid w:val="000F2E59"/>
    <w:rsid w:val="00150EF5"/>
    <w:rsid w:val="00165F2D"/>
    <w:rsid w:val="00167D05"/>
    <w:rsid w:val="001A240E"/>
    <w:rsid w:val="001E0ED5"/>
    <w:rsid w:val="001F50AA"/>
    <w:rsid w:val="00202011"/>
    <w:rsid w:val="00241C73"/>
    <w:rsid w:val="002451C8"/>
    <w:rsid w:val="00250362"/>
    <w:rsid w:val="00251EF8"/>
    <w:rsid w:val="00254635"/>
    <w:rsid w:val="00275F9C"/>
    <w:rsid w:val="002B4162"/>
    <w:rsid w:val="00317CDF"/>
    <w:rsid w:val="003246C4"/>
    <w:rsid w:val="003315CC"/>
    <w:rsid w:val="0033190D"/>
    <w:rsid w:val="003400DF"/>
    <w:rsid w:val="00352914"/>
    <w:rsid w:val="003A0BB7"/>
    <w:rsid w:val="003C16A2"/>
    <w:rsid w:val="003C3927"/>
    <w:rsid w:val="003D5068"/>
    <w:rsid w:val="004853F8"/>
    <w:rsid w:val="0048664D"/>
    <w:rsid w:val="004C685E"/>
    <w:rsid w:val="004E1368"/>
    <w:rsid w:val="004E2A31"/>
    <w:rsid w:val="005051C1"/>
    <w:rsid w:val="00523CEA"/>
    <w:rsid w:val="005309DA"/>
    <w:rsid w:val="00545C18"/>
    <w:rsid w:val="00547ACE"/>
    <w:rsid w:val="00547F15"/>
    <w:rsid w:val="00594A7A"/>
    <w:rsid w:val="005B38B7"/>
    <w:rsid w:val="005D028B"/>
    <w:rsid w:val="005D1FEA"/>
    <w:rsid w:val="00602160"/>
    <w:rsid w:val="00605542"/>
    <w:rsid w:val="0061003B"/>
    <w:rsid w:val="00625124"/>
    <w:rsid w:val="006472EB"/>
    <w:rsid w:val="00650A7D"/>
    <w:rsid w:val="00665583"/>
    <w:rsid w:val="00665CD7"/>
    <w:rsid w:val="0068161A"/>
    <w:rsid w:val="0068196B"/>
    <w:rsid w:val="006919A5"/>
    <w:rsid w:val="00692C3A"/>
    <w:rsid w:val="006C152A"/>
    <w:rsid w:val="006C3493"/>
    <w:rsid w:val="006D3AF3"/>
    <w:rsid w:val="006D6D43"/>
    <w:rsid w:val="006E41DD"/>
    <w:rsid w:val="006F364C"/>
    <w:rsid w:val="007044E0"/>
    <w:rsid w:val="0071128C"/>
    <w:rsid w:val="00757EF3"/>
    <w:rsid w:val="007A12C8"/>
    <w:rsid w:val="007D2E62"/>
    <w:rsid w:val="007D6A11"/>
    <w:rsid w:val="007E4740"/>
    <w:rsid w:val="008179BA"/>
    <w:rsid w:val="00857664"/>
    <w:rsid w:val="00865B9C"/>
    <w:rsid w:val="00884460"/>
    <w:rsid w:val="008A5367"/>
    <w:rsid w:val="008B1BCD"/>
    <w:rsid w:val="008B45B9"/>
    <w:rsid w:val="008E2B61"/>
    <w:rsid w:val="00911214"/>
    <w:rsid w:val="00914C73"/>
    <w:rsid w:val="009151F5"/>
    <w:rsid w:val="00917096"/>
    <w:rsid w:val="00934251"/>
    <w:rsid w:val="0094368F"/>
    <w:rsid w:val="00985A98"/>
    <w:rsid w:val="009A2004"/>
    <w:rsid w:val="009A34C9"/>
    <w:rsid w:val="009F4065"/>
    <w:rsid w:val="00A007A6"/>
    <w:rsid w:val="00A02CDD"/>
    <w:rsid w:val="00A3477B"/>
    <w:rsid w:val="00A350FD"/>
    <w:rsid w:val="00A37033"/>
    <w:rsid w:val="00A61751"/>
    <w:rsid w:val="00AF3387"/>
    <w:rsid w:val="00B433D9"/>
    <w:rsid w:val="00B47CB5"/>
    <w:rsid w:val="00B539EE"/>
    <w:rsid w:val="00B71996"/>
    <w:rsid w:val="00B820D3"/>
    <w:rsid w:val="00B901E7"/>
    <w:rsid w:val="00BB18FD"/>
    <w:rsid w:val="00BB7D2E"/>
    <w:rsid w:val="00BE4CFE"/>
    <w:rsid w:val="00BE6F64"/>
    <w:rsid w:val="00C066F4"/>
    <w:rsid w:val="00C0737E"/>
    <w:rsid w:val="00C10CF1"/>
    <w:rsid w:val="00C42F26"/>
    <w:rsid w:val="00C46C94"/>
    <w:rsid w:val="00C91C95"/>
    <w:rsid w:val="00CB4D5F"/>
    <w:rsid w:val="00CC7672"/>
    <w:rsid w:val="00D12520"/>
    <w:rsid w:val="00D136A5"/>
    <w:rsid w:val="00D47399"/>
    <w:rsid w:val="00D71C44"/>
    <w:rsid w:val="00D73BAD"/>
    <w:rsid w:val="00DB280E"/>
    <w:rsid w:val="00DC7CCF"/>
    <w:rsid w:val="00DE10E0"/>
    <w:rsid w:val="00DF4DD0"/>
    <w:rsid w:val="00E01443"/>
    <w:rsid w:val="00E20DF1"/>
    <w:rsid w:val="00E258E3"/>
    <w:rsid w:val="00E40E91"/>
    <w:rsid w:val="00E528BB"/>
    <w:rsid w:val="00E63E3B"/>
    <w:rsid w:val="00E65F26"/>
    <w:rsid w:val="00E938B6"/>
    <w:rsid w:val="00EA5086"/>
    <w:rsid w:val="00EB2D30"/>
    <w:rsid w:val="00EF4235"/>
    <w:rsid w:val="00F063A2"/>
    <w:rsid w:val="00F0779C"/>
    <w:rsid w:val="00F401BD"/>
    <w:rsid w:val="00F44896"/>
    <w:rsid w:val="00F57BFE"/>
    <w:rsid w:val="00F746E6"/>
    <w:rsid w:val="00F855F7"/>
    <w:rsid w:val="00F905A3"/>
    <w:rsid w:val="00FC255C"/>
    <w:rsid w:val="00FD3ABD"/>
    <w:rsid w:val="00FE3299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B077A-3854-4499-B065-54D9D9D4C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0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00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00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00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751F97F7EC264C132FDDBEF8D16618BA5795E9AA961B388AA8418220D3AA306C66423031EFF35E268054E1B2C10B44DDC33F8EE2821282A9D37EbBb5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2751F97F7EC264C132FDDBEF8D16618BA5795E9AA961B388AA8418220D3AA306C66423031EFF35E268054EFB2C10B44DDC33F8EE2821282A9D37EbBb5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751F97F7EC264C132FC3B3EEBD3117BF54C8E0AB911868D6F71ADF77DAA0673929437E77E3EC5E209E56E9BBb9b4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2751F97F7EC264C132FDDBEF8D16618BA5795E9AA961B388AA8418220D3AA306C66423031EFF35E268054ECB2C10B44DDC33F8EE2821282A9D37EbBb5H" TargetMode="External"/><Relationship Id="rId10" Type="http://schemas.openxmlformats.org/officeDocument/2006/relationships/hyperlink" Target="consultantplus://offline/ref=22751F97F7EC264C132FC3B3EEBD3117BF54C8E0AB911868D6F71ADF77DAA0673929437E77E3EC5E209E56E9BBb9b4H" TargetMode="External"/><Relationship Id="rId4" Type="http://schemas.openxmlformats.org/officeDocument/2006/relationships/hyperlink" Target="consultantplus://offline/ref=22751F97F7EC264C132FDDBEF8D16618BA5795E9AA961B3B83A8418220D3AA306C66423031EFF35E268054ECB2C10B44DDC33F8EE2821282A9D37EbBb5H" TargetMode="External"/><Relationship Id="rId9" Type="http://schemas.openxmlformats.org/officeDocument/2006/relationships/hyperlink" Target="consultantplus://offline/ref=22751F97F7EC264C132FDDBEF8D16618BA5795E9AA961B388AA8418220D3AA306C66423031EFF35E268054E1B2C10B44DDC33F8EE2821282A9D37EbBb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1777</Words>
  <Characters>10134</Characters>
  <Application>Microsoft Office Word</Application>
  <DocSecurity>0</DocSecurity>
  <Lines>84</Lines>
  <Paragraphs>23</Paragraphs>
  <ScaleCrop>false</ScaleCrop>
  <Company>Microsoft</Company>
  <LinksUpToDate>false</LinksUpToDate>
  <CharactersWithSpaces>11888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Заостровных Лариса Валерьевна</dc:creator>
  <cp:keywords/>
  <dc:description/>
  <cp:lastModifiedBy>Заостровных Лариса Валерьевна</cp:lastModifiedBy>
  <cp:revision>2</cp:revision>
  <dcterms:created xsi:type="dcterms:W3CDTF">2021-06-21T07:27:00Z</dcterms:created>
  <dcterms:modified xsi:type="dcterms:W3CDTF">2021-06-21T07:28:00Z</dcterms:modified>
</cp:coreProperties>
</file>